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山东省政协“有事多商量”平台使用操作视频配稿</w:t>
      </w:r>
    </w:p>
    <w:p>
      <w:pPr>
        <w:numPr>
          <w:ilvl w:val="0"/>
          <w:numId w:val="1"/>
        </w:numPr>
        <w:outlineLvl w:val="0"/>
        <w:rPr>
          <w:rFonts w:hint="eastAsia"/>
          <w:b/>
          <w:bCs/>
          <w:i/>
          <w:iCs/>
          <w:u w:val="single"/>
          <w:lang w:val="en-US" w:eastAsia="zh-CN"/>
        </w:rPr>
      </w:pPr>
      <w:r>
        <w:rPr>
          <w:rFonts w:hint="eastAsia"/>
          <w:b/>
          <w:bCs/>
          <w:i/>
          <w:iCs/>
          <w:u w:val="single"/>
          <w:lang w:val="en-US" w:eastAsia="zh-CN"/>
        </w:rPr>
        <w:t>如何登录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首先登录“山东通”接入端，在山东通接入端工作空间中，打开浏览器。通过下方网址进入登录页面。输入用户名和密码，滑动验证后，点击登录。即可进入平台管理系统。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704850" cy="76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63265"/>
            <wp:effectExtent l="0" t="0" r="444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263265"/>
            <wp:effectExtent l="0" t="0" r="444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505200" cy="7162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7048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577465"/>
            <wp:effectExtent l="0" t="0" r="9525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/>
          <w:b/>
          <w:bCs/>
          <w:i/>
          <w:iCs/>
          <w:u w:val="single"/>
          <w:lang w:val="en-US" w:eastAsia="zh-CN"/>
        </w:rPr>
      </w:pPr>
      <w:r>
        <w:rPr>
          <w:rFonts w:hint="eastAsia"/>
          <w:b/>
          <w:bCs/>
          <w:i/>
          <w:iCs/>
          <w:u w:val="single"/>
          <w:lang w:val="en-US" w:eastAsia="zh-CN"/>
        </w:rPr>
        <w:t>二、如何上传协商计划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在“</w:t>
      </w:r>
      <w:r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17"/>
          <w:szCs w:val="17"/>
          <w:shd w:val="clear" w:fill="FFFFFF"/>
        </w:rPr>
        <w:t>有事多商量-协商平台</w:t>
      </w:r>
      <w:r>
        <w:rPr>
          <w:rFonts w:hint="eastAsia"/>
          <w:b w:val="0"/>
          <w:bCs w:val="0"/>
          <w:lang w:val="en-US" w:eastAsia="zh-CN"/>
        </w:rPr>
        <w:t>”区域中，点击“协商计划”按钮，进入“协商计划管理”页面。点击“新增”按钮，打开新增协商计划页面。输入“协商主题”、选择“协商形式”、输入“协商计划整体进度”、“序号”、选择“年度”、“月份”、输入“协商内容”。选择“协商形式”后，如出现组织方和参与方选项，可选择相应的单位。</w:t>
      </w:r>
      <w:r>
        <w:rPr>
          <w:rFonts w:hint="eastAsia"/>
          <w:lang w:val="en-US" w:eastAsia="zh-CN"/>
        </w:rPr>
        <w:t>点击“选择单位”按钮→勾选相应的单位后点击“提交”按钮即可添加，填写完成后点击下方提交按钮即可成功上传协商计划。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563495"/>
            <wp:effectExtent l="0" t="0" r="381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0500" cy="2577465"/>
            <wp:effectExtent l="0" t="0" r="635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7325" cy="2566035"/>
            <wp:effectExtent l="0" t="0" r="952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3515" cy="2569210"/>
            <wp:effectExtent l="0" t="0" r="1333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/>
          <w:b/>
          <w:bCs/>
          <w:i/>
          <w:iCs/>
          <w:u w:val="single"/>
          <w:lang w:val="en-US" w:eastAsia="zh-CN"/>
        </w:rPr>
      </w:pPr>
      <w:r>
        <w:rPr>
          <w:rFonts w:hint="eastAsia"/>
          <w:b/>
          <w:bCs/>
          <w:i/>
          <w:iCs/>
          <w:u w:val="single"/>
          <w:lang w:val="en-US" w:eastAsia="zh-CN"/>
        </w:rPr>
        <w:t>三、如何上传协商活动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“协商计划管理”页面中，点击某个协商计划列表中的“组织协商活动”按钮进入“新增协商活动”页面。协商计划中的内容自动显示。在此页面仅输入“活动标题”、“活动说明”，勾选所需要的“活动流程”，点击“提交”按钮即可添加成功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打开“协商活动”页面，找到已经添加好的协商活动，每个活动下方有活动流程按钮，点击对应的按钮，弹出相应的添加页面，输入相应的活动内容，点击“提交”即可上传成功。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59070" cy="2555240"/>
            <wp:effectExtent l="0" t="0" r="1778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1770" cy="2602865"/>
            <wp:effectExtent l="0" t="0" r="508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59070" cy="2577465"/>
            <wp:effectExtent l="0" t="0" r="1778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1770" cy="2572385"/>
            <wp:effectExtent l="0" t="0" r="508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4785" cy="2555240"/>
            <wp:effectExtent l="0" t="0" r="1206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6690" cy="2572385"/>
            <wp:effectExtent l="0" t="0" r="1016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/>
          <w:b/>
          <w:bCs/>
          <w:i/>
          <w:iCs/>
          <w:u w:val="single"/>
          <w:lang w:val="en-US" w:eastAsia="zh-CN"/>
        </w:rPr>
      </w:pPr>
      <w:r>
        <w:rPr>
          <w:rFonts w:hint="eastAsia"/>
          <w:b/>
          <w:bCs/>
          <w:i/>
          <w:iCs/>
          <w:u w:val="single"/>
          <w:lang w:val="en-US" w:eastAsia="zh-CN"/>
        </w:rPr>
        <w:t>四、如何配置协商形式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平台支持依据实际情况自定义配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置协商形式，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系统配置维护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”区</w:t>
      </w:r>
      <w:r>
        <w:rPr>
          <w:rFonts w:hint="eastAsia" w:ascii="宋体" w:hAnsi="宋体" w:eastAsia="宋体" w:cs="宋体"/>
          <w:b w:val="0"/>
          <w:bCs w:val="0"/>
          <w:sz w:val="22"/>
          <w:szCs w:val="28"/>
          <w:lang w:val="en-US" w:eastAsia="zh-CN"/>
        </w:rPr>
        <w:t>域中，点</w:t>
      </w:r>
      <w:r>
        <w:rPr>
          <w:rFonts w:hint="eastAsia"/>
          <w:b w:val="0"/>
          <w:bCs w:val="0"/>
          <w:lang w:val="en-US" w:eastAsia="zh-CN"/>
        </w:rPr>
        <w:t>击“协商形式配置管理”按钮，进入“协商形式管理”页面。点击“新增”按钮，打开添加协商形式页面，输入“协商形式名称”、“序号”、“是否启用”、上传“图标”、设置“组织方表头配置”、设置“参与方表头配置”、设置“协商流程配置”。在“协商流程配置”中，可以任意设置针对该协商形式的流程。协商流程方式可选，有“线下”、“会议活动”、“网络议政”、“远程协商”四种形式。每种形式对于不同的上传内容。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1770" cy="2569210"/>
            <wp:effectExtent l="0" t="0" r="508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7325" cy="2577465"/>
            <wp:effectExtent l="0" t="0" r="952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1770" cy="2577465"/>
            <wp:effectExtent l="0" t="0" r="508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/>
          <w:b/>
          <w:bCs/>
          <w:i/>
          <w:iCs/>
          <w:u w:val="single"/>
          <w:lang w:val="en-US" w:eastAsia="zh-CN"/>
        </w:rPr>
      </w:pPr>
      <w:r>
        <w:rPr>
          <w:rFonts w:hint="eastAsia"/>
          <w:b/>
          <w:bCs/>
          <w:i/>
          <w:iCs/>
          <w:u w:val="single"/>
          <w:lang w:val="en-US" w:eastAsia="zh-CN"/>
        </w:rPr>
        <w:t>五、如何发布协商公告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“协商公告”按钮，进入“协商公告”页面。点击左侧“通知公告”菜单，即可打开公告管理列表。点击“新增”按钮，进入新增页面。输入“标题”、选择公告“类型”、选择“发布部门”、输入“序号”“内容”、上传“附件”。支持选择可见范围，如“全员可见”、“指定人可见”、“指定人不可见”、“全员不可见”。下方可设置“是否置顶”、“是否短信通知”、“是否回执”。点击“提交”即可发布，点击“存为草稿”即可暂存在草稿箱中。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6055" cy="2560320"/>
            <wp:effectExtent l="0" t="0" r="1079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3040" cy="2574290"/>
            <wp:effectExtent l="0" t="0" r="381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0340" cy="2571115"/>
            <wp:effectExtent l="0" t="0" r="1651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57800" cy="2554605"/>
            <wp:effectExtent l="0" t="0" r="0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/>
          <w:lang w:val="en-US" w:eastAsia="zh-CN"/>
        </w:rPr>
      </w:pPr>
      <w:r>
        <w:rPr>
          <w:rFonts w:hint="eastAsia"/>
          <w:b/>
          <w:bCs/>
          <w:i/>
          <w:iCs/>
          <w:u w:val="single"/>
          <w:lang w:val="en-US" w:eastAsia="zh-CN"/>
        </w:rPr>
        <w:t>六、如何发布新闻资讯报道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首次使用需在“协商资讯”页面中添加资讯栏目，点击左侧导航栏“资讯列表”上方的“资讯栏目”按钮进行添加，在本页面也设置栏目名称、栏目排序、选择栏目显示形式等。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需发布资讯时，选择左侧导航栏“资讯列表”→选择相应的栏目→点击“新增”→进入资讯编辑详情页后，填写“主标题”、“副标题”、“显示形式”、“来源”、“发布时间”、“上传封面”、“内容”、“附件”等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在高级设置中也可对“是否允许截屏”、“是否带水印”、“是否允许评论点赞”、“是否允许分享”、“可见范围”、“是否跨地区发布”进行设置。最后，点击“提交”即可。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3515" cy="2565400"/>
            <wp:effectExtent l="0" t="0" r="133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6055" cy="2573655"/>
            <wp:effectExtent l="0" t="0" r="1079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1770" cy="2586355"/>
            <wp:effectExtent l="0" t="0" r="508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3040" cy="2571750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74310" cy="25685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4785" cy="2588260"/>
            <wp:effectExtent l="0" t="0" r="12065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57800" cy="2568575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C21DB0"/>
    <w:multiLevelType w:val="singleLevel"/>
    <w:tmpl w:val="86C21DB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iZjlkNmRkMGYyZjdiZDQ5Mzg5NjI4Yjg1NzExYmUifQ=="/>
  </w:docVars>
  <w:rsids>
    <w:rsidRoot w:val="00000000"/>
    <w:rsid w:val="00333A2A"/>
    <w:rsid w:val="00814795"/>
    <w:rsid w:val="010351AA"/>
    <w:rsid w:val="02313F99"/>
    <w:rsid w:val="02B56978"/>
    <w:rsid w:val="040A1845"/>
    <w:rsid w:val="05542478"/>
    <w:rsid w:val="0788465B"/>
    <w:rsid w:val="08CE2541"/>
    <w:rsid w:val="09524819"/>
    <w:rsid w:val="0AC43BFC"/>
    <w:rsid w:val="0C846A30"/>
    <w:rsid w:val="0DAB4BFF"/>
    <w:rsid w:val="0E8611C8"/>
    <w:rsid w:val="11A42091"/>
    <w:rsid w:val="11D0732A"/>
    <w:rsid w:val="11F76665"/>
    <w:rsid w:val="12637679"/>
    <w:rsid w:val="170B4961"/>
    <w:rsid w:val="17E51656"/>
    <w:rsid w:val="18FA2EDF"/>
    <w:rsid w:val="191E6BCD"/>
    <w:rsid w:val="1B1E515B"/>
    <w:rsid w:val="1B9C202B"/>
    <w:rsid w:val="1C6E1C1A"/>
    <w:rsid w:val="1DB25B36"/>
    <w:rsid w:val="1DD70386"/>
    <w:rsid w:val="1E380731"/>
    <w:rsid w:val="20193933"/>
    <w:rsid w:val="20D44A8C"/>
    <w:rsid w:val="212338EF"/>
    <w:rsid w:val="22174D60"/>
    <w:rsid w:val="22DA1DB7"/>
    <w:rsid w:val="23DA5DE6"/>
    <w:rsid w:val="248C5333"/>
    <w:rsid w:val="24FF39AD"/>
    <w:rsid w:val="254F33C2"/>
    <w:rsid w:val="255120D8"/>
    <w:rsid w:val="26E753C5"/>
    <w:rsid w:val="27806CA5"/>
    <w:rsid w:val="27B8643F"/>
    <w:rsid w:val="281F201A"/>
    <w:rsid w:val="299D3B3E"/>
    <w:rsid w:val="29B162A0"/>
    <w:rsid w:val="2A410548"/>
    <w:rsid w:val="2BD63337"/>
    <w:rsid w:val="2BFA5278"/>
    <w:rsid w:val="2D360531"/>
    <w:rsid w:val="2E903C71"/>
    <w:rsid w:val="2FF40230"/>
    <w:rsid w:val="30823A8E"/>
    <w:rsid w:val="30B5176D"/>
    <w:rsid w:val="31ED3189"/>
    <w:rsid w:val="321B7CF6"/>
    <w:rsid w:val="322E7A29"/>
    <w:rsid w:val="33955886"/>
    <w:rsid w:val="34FF38FF"/>
    <w:rsid w:val="35675000"/>
    <w:rsid w:val="36F01751"/>
    <w:rsid w:val="3799551F"/>
    <w:rsid w:val="391060DB"/>
    <w:rsid w:val="39CE1AF2"/>
    <w:rsid w:val="3A6D4E67"/>
    <w:rsid w:val="3B9C1EA7"/>
    <w:rsid w:val="3BFC2946"/>
    <w:rsid w:val="3EA177D5"/>
    <w:rsid w:val="3EB47508"/>
    <w:rsid w:val="3F073ADC"/>
    <w:rsid w:val="3F1E0E25"/>
    <w:rsid w:val="3F2301EA"/>
    <w:rsid w:val="40BC08F6"/>
    <w:rsid w:val="40E943E4"/>
    <w:rsid w:val="40EF6BC5"/>
    <w:rsid w:val="41C95079"/>
    <w:rsid w:val="4258464E"/>
    <w:rsid w:val="4359067E"/>
    <w:rsid w:val="439873F8"/>
    <w:rsid w:val="442347E8"/>
    <w:rsid w:val="44906321"/>
    <w:rsid w:val="44BF6C07"/>
    <w:rsid w:val="45D93CF8"/>
    <w:rsid w:val="45DD5596"/>
    <w:rsid w:val="47A9282A"/>
    <w:rsid w:val="480C6224"/>
    <w:rsid w:val="48671147"/>
    <w:rsid w:val="4993038A"/>
    <w:rsid w:val="49E05655"/>
    <w:rsid w:val="4A0D098F"/>
    <w:rsid w:val="4AC565F9"/>
    <w:rsid w:val="4B2E0642"/>
    <w:rsid w:val="4BA803F5"/>
    <w:rsid w:val="4DC64B62"/>
    <w:rsid w:val="4DD00ACB"/>
    <w:rsid w:val="4E9764FE"/>
    <w:rsid w:val="4EA84268"/>
    <w:rsid w:val="53C70458"/>
    <w:rsid w:val="54AB4AB2"/>
    <w:rsid w:val="54DE4E87"/>
    <w:rsid w:val="558477DD"/>
    <w:rsid w:val="55EC5382"/>
    <w:rsid w:val="56D93B58"/>
    <w:rsid w:val="56FB1D20"/>
    <w:rsid w:val="570010E5"/>
    <w:rsid w:val="573B211D"/>
    <w:rsid w:val="58896EB8"/>
    <w:rsid w:val="58C425E6"/>
    <w:rsid w:val="59723DF0"/>
    <w:rsid w:val="59DD570D"/>
    <w:rsid w:val="5C3D06E5"/>
    <w:rsid w:val="5D5C4B9B"/>
    <w:rsid w:val="5ED0216A"/>
    <w:rsid w:val="5F950838"/>
    <w:rsid w:val="61047A23"/>
    <w:rsid w:val="616109D2"/>
    <w:rsid w:val="6370314E"/>
    <w:rsid w:val="66903B07"/>
    <w:rsid w:val="67430B7A"/>
    <w:rsid w:val="67E1286C"/>
    <w:rsid w:val="6828049B"/>
    <w:rsid w:val="685E3EBD"/>
    <w:rsid w:val="69D87C9F"/>
    <w:rsid w:val="6AC16985"/>
    <w:rsid w:val="6BB32772"/>
    <w:rsid w:val="6BDF5315"/>
    <w:rsid w:val="6C0C1A24"/>
    <w:rsid w:val="6C755C79"/>
    <w:rsid w:val="6CF04C59"/>
    <w:rsid w:val="6D9D7236"/>
    <w:rsid w:val="6DE026CD"/>
    <w:rsid w:val="6E2C2368"/>
    <w:rsid w:val="6EF264A2"/>
    <w:rsid w:val="6F4A519B"/>
    <w:rsid w:val="72CE7E91"/>
    <w:rsid w:val="756D573F"/>
    <w:rsid w:val="77770AF7"/>
    <w:rsid w:val="79FA14AF"/>
    <w:rsid w:val="7A770E0E"/>
    <w:rsid w:val="7A805F15"/>
    <w:rsid w:val="7B9F23CB"/>
    <w:rsid w:val="7DA243F4"/>
    <w:rsid w:val="7EA30424"/>
    <w:rsid w:val="7F431F54"/>
    <w:rsid w:val="7F48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1193</Words>
  <Characters>1193</Characters>
  <Lines>0</Lines>
  <Paragraphs>0</Paragraphs>
  <TotalTime>42</TotalTime>
  <ScaleCrop>false</ScaleCrop>
  <LinksUpToDate>false</LinksUpToDate>
  <CharactersWithSpaces>1193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2023-04-22T12:45:00Z</dcterms:created>
  <dc:creator>asus</dc:creator>
  <cp:lastModifiedBy>           </cp:lastModifiedBy>
  <dcterms:modified xsi:type="dcterms:W3CDTF">2023-04-23T09:28:14Z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3148AFB269374BE087B9AFFE3683D7D4_13</vt:lpwstr>
  </property>
</Properties>
</file>